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media/image1.png" ContentType="image/png"/>
  <Override PartName="/word/media/image2.png" ContentType="image/png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 Black" w:hAnsi="Arial Black"/>
        </w:rPr>
      </w:pPr>
      <w:r>
        <mc:AlternateContent>
          <mc:Choice Requires="wps">
            <w:drawing>
              <wp:anchor behindDoc="1" distT="8890" distB="8890" distL="8890" distR="8890" simplePos="0" locked="0" layoutInCell="1" allowOverlap="1" relativeHeight="7" wp14:anchorId="3FD69BB3">
                <wp:simplePos x="0" y="0"/>
                <wp:positionH relativeFrom="column">
                  <wp:posOffset>0</wp:posOffset>
                </wp:positionH>
                <wp:positionV relativeFrom="paragraph">
                  <wp:posOffset>-9525</wp:posOffset>
                </wp:positionV>
                <wp:extent cx="6781800" cy="1098550"/>
                <wp:effectExtent l="8890" t="8890" r="8890" b="8890"/>
                <wp:wrapNone/>
                <wp:docPr id="1" name="Rectangle: Rounded Corners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1098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shape_0" ID="Rectangle: Rounded Corners 4" path="l-2147483642,-2147483642l-2147483631,-2147483630l-2147483641,0l-2147483642,-2147483642l-2147483629,-2147483628l-2147483632,-2147483640l-2147483642,-2147483642xe" fillcolor="white" stroked="t" o:allowincell="f" style="position:absolute;margin-left:0pt;margin-top:-0.75pt;width:533.95pt;height:86.45pt;mso-wrap-style:none;v-text-anchor:middle" wp14:anchorId="3FD69BB3">
                <v:fill o:detectmouseclick="t" type="solid" color2="black"/>
                <v:stroke color="black" weight="15840" joinstyle="miter" endcap="flat"/>
                <w10:wrap type="none"/>
              </v:roundrect>
            </w:pict>
          </mc:Fallback>
        </mc:AlternateContent>
      </w:r>
      <w:r>
        <w:rPr>
          <w:rFonts w:ascii="Arial Black" w:hAnsi="Arial Black"/>
        </w:rPr>
        <w:t xml:space="preserve"> </w:t>
      </w:r>
    </w:p>
    <w:p>
      <w:pPr>
        <w:pStyle w:val="Normal"/>
        <w:jc w:val="center"/>
        <w:rPr>
          <w:rFonts w:ascii="Arial Black" w:hAnsi="Arial Black"/>
        </w:rPr>
      </w:pPr>
      <w:r>
        <w:rPr>
          <w:rFonts w:ascii="Arial Black" w:hAnsi="Arial Black"/>
        </w:rPr>
        <w:t>Activity:</w:t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Diffused RGB LED</w:t>
      </w:r>
      <w:r>
        <w:rPr>
          <w:rFonts w:ascii="Arial Nova" w:hAnsi="Arial Nova"/>
          <w:sz w:val="40"/>
          <w:szCs w:val="40"/>
        </w:rPr>
        <w:t xml:space="preserve"> – </w:t>
      </w:r>
      <w:r>
        <w:rPr>
          <w:rFonts w:ascii="Arial Nova" w:hAnsi="Arial Nova"/>
          <w:sz w:val="40"/>
          <w:szCs w:val="40"/>
        </w:rPr>
        <w:t>Refactored Program</w:t>
      </w:r>
    </w:p>
    <w:p>
      <w:pPr>
        <w:pStyle w:val="Normal"/>
        <w:jc w:val="end"/>
        <w:rPr>
          <w:rFonts w:ascii="Arial Nova" w:hAnsi="Arial Nova"/>
          <w:sz w:val="40"/>
          <w:szCs w:val="40"/>
        </w:rPr>
      </w:pPr>
      <w:r>
        <w:rPr>
          <w:rFonts w:ascii="Arial Nova" w:hAnsi="Arial Nova"/>
          <w:sz w:val="40"/>
          <w:szCs w:val="40"/>
        </w:rPr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>
          <w:rFonts w:ascii="Arial Nova" w:hAnsi="Arial Nova"/>
          <w:sz w:val="40"/>
          <w:szCs w:val="40"/>
        </w:rPr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/>
        <w:drawing>
          <wp:inline distT="0" distB="0" distL="0" distR="0">
            <wp:extent cx="1605915" cy="1393825"/>
            <wp:effectExtent l="0" t="0" r="0" b="0"/>
            <wp:docPr id="2" name="Picture 5" descr="Thermometer | micro:b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 descr="Thermometer | micro:bi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39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Description: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</w:t>
      </w:r>
      <w:r>
        <w:rPr>
          <w:rFonts w:cs="Arial" w:ascii="Arial" w:hAnsi="Arial"/>
          <w:sz w:val="24"/>
          <w:szCs w:val="24"/>
        </w:rPr>
        <w:t xml:space="preserve">hen software engineers improve code quality by changing </w:t>
      </w:r>
      <w:r>
        <w:rPr>
          <w:rFonts w:cs="Arial" w:ascii="Arial" w:hAnsi="Arial"/>
          <w:b/>
          <w:bCs/>
          <w:sz w:val="24"/>
          <w:szCs w:val="24"/>
        </w:rPr>
        <w:t>how</w:t>
      </w:r>
      <w:r>
        <w:rPr>
          <w:rFonts w:cs="Arial" w:ascii="Arial" w:hAnsi="Arial"/>
          <w:b/>
          <w:bCs/>
          <w:sz w:val="24"/>
          <w:szCs w:val="24"/>
        </w:rPr>
        <w:t xml:space="preserve"> the code works</w:t>
      </w:r>
      <w:r>
        <w:rPr>
          <w:rFonts w:cs="Arial" w:ascii="Arial" w:hAnsi="Arial"/>
          <w:sz w:val="24"/>
          <w:szCs w:val="24"/>
        </w:rPr>
        <w:t xml:space="preserve"> without changing </w:t>
      </w:r>
      <w:r>
        <w:rPr>
          <w:rFonts w:cs="Arial" w:ascii="Arial" w:hAnsi="Arial"/>
          <w:b/>
          <w:bCs/>
          <w:sz w:val="24"/>
          <w:szCs w:val="24"/>
        </w:rPr>
        <w:t>what</w:t>
      </w:r>
      <w:r>
        <w:rPr>
          <w:rFonts w:cs="Arial" w:ascii="Arial" w:hAnsi="Arial"/>
          <w:b/>
          <w:bCs/>
          <w:sz w:val="24"/>
          <w:szCs w:val="24"/>
        </w:rPr>
        <w:t xml:space="preserve"> the code does</w:t>
      </w:r>
      <w:r>
        <w:rPr>
          <w:rFonts w:cs="Arial" w:ascii="Arial" w:hAnsi="Arial"/>
          <w:sz w:val="24"/>
          <w:szCs w:val="24"/>
        </w:rPr>
        <w:t xml:space="preserve"> it is called </w:t>
      </w:r>
      <w:r>
        <w:rPr>
          <w:rFonts w:cs="Arial" w:ascii="Arial" w:hAnsi="Arial"/>
          <w:i/>
          <w:iCs/>
          <w:sz w:val="24"/>
          <w:szCs w:val="24"/>
        </w:rPr>
        <w:t>refactoring</w:t>
      </w:r>
      <w:r>
        <w:rPr>
          <w:rFonts w:cs="Arial" w:ascii="Arial" w:hAnsi="Arial"/>
          <w:sz w:val="24"/>
          <w:szCs w:val="24"/>
        </w:rPr>
        <w:t xml:space="preserve"> the code. </w:t>
      </w:r>
      <w:r>
        <w:rPr>
          <w:rFonts w:cs="Arial" w:ascii="Arial" w:hAnsi="Arial"/>
          <w:sz w:val="24"/>
          <w:szCs w:val="24"/>
        </w:rPr>
        <w:t xml:space="preserve">Code quality characteristics include properties such as code readability, understandability, performance, and efficiency. Refactoring changes the code implementation without changing the code’s functionality. </w:t>
      </w:r>
      <w:r>
        <w:rPr>
          <w:rFonts w:cs="Arial" w:ascii="Arial" w:hAnsi="Arial"/>
          <w:sz w:val="24"/>
          <w:szCs w:val="24"/>
        </w:rPr>
        <w:t xml:space="preserve">Shown below, the diffused RGB LED program has been refactored </w:t>
      </w:r>
      <w:r>
        <w:rPr>
          <w:rFonts w:cs="Arial" w:ascii="Arial" w:hAnsi="Arial"/>
          <w:sz w:val="24"/>
          <w:szCs w:val="24"/>
        </w:rPr>
        <w:t>to use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a </w:t>
      </w:r>
      <w:r>
        <w:rPr>
          <w:rFonts w:cs="Arial" w:ascii="Arial" w:hAnsi="Arial"/>
          <w:sz w:val="24"/>
          <w:szCs w:val="24"/>
        </w:rPr>
        <w:t xml:space="preserve">function </w:t>
      </w:r>
      <w:r>
        <w:rPr>
          <w:rFonts w:cs="Arial" w:ascii="Arial" w:hAnsi="Arial"/>
          <w:sz w:val="24"/>
          <w:szCs w:val="24"/>
        </w:rPr>
        <w:t>to change the colors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58000" cy="2881630"/>
            <wp:effectExtent l="0" t="0" r="0" b="0"/>
            <wp:wrapSquare wrapText="largest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8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footerReference w:type="even" r:id="rId4"/>
      <w:footerReference w:type="default" r:id="rId5"/>
      <w:footerReference w:type="first" r:id="rId6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Arial Black">
    <w:charset w:val="01" w:characterSet="utf-8"/>
    <w:family w:val="swiss"/>
    <w:pitch w:val="variable"/>
  </w:font>
  <w:font w:name="Arial Nova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6985" distB="6350" distL="6350" distR="6985" simplePos="0" locked="0" layoutInCell="0" allowOverlap="1" relativeHeight="2" wp14:anchorId="727FC752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635"/>
              <wp:effectExtent l="6350" t="6985" r="6985" b="6350"/>
              <wp:wrapNone/>
              <wp:docPr id="4" name="Straight Arrow Connector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080" cy="72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Straight Arrow Connector 6" path="m0,0l-2147483648,-2147483647e" stroked="t" o:allowincell="f" style="position:absolute;margin-left:52.75pt;margin-top:24.65pt;width:434.45pt;height:0pt;mso-wrap-style:none;v-text-anchor:middle;mso-position-horizontal:center;mso-position-horizontal-relative:margin;mso-position-vertical:center" wp14:anchorId="727FC752" type="_x0000_t32">
              <v:fill o:detectmouseclick="t" on="false"/>
              <v:stroke color="gray" weight="1260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15240" distB="15240" distL="15875" distR="14605" simplePos="0" locked="0" layoutInCell="0" allowOverlap="1" relativeHeight="4" wp14:anchorId="7D4F9E7B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654685" cy="238760"/>
              <wp:effectExtent l="15875" t="15240" r="14605" b="15240"/>
              <wp:wrapNone/>
              <wp:docPr id="5" name="Double Bracket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4840" cy="23868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295133879"/>
                          </w:sdtPr>
                          <w:sdtContent>
                            <w:p>
                              <w:pPr>
                                <w:pStyle w:val="FrameContents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tIns="0" bIns="0" anchor="t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</wp:anchor>
          </w:drawing>
        </mc:Choice>
        <mc:Fallback>
          <w:pict>
            <v:shapetype id="_x0000_t185" coordsize="21600,21600" o:spt="185" adj="3600" path="m0@0qy@6@7l@1,qx@8@6l21600@2qy@9@10l@0,21600qx@7@9xnsem@0,21600qx@7@9l0@0qy@6@7m@1,qx@8@6l21600@2qy@9@10nfe">
              <v:stroke joinstyle="miter"/>
              <v:formulas>
                <v:f eqn="val #0"/>
                <v:f eqn="sum width 0 @0"/>
                <v:f eqn="sum height 0 @0"/>
                <v:f eqn="prod @0 2929 10000"/>
                <v:f eqn="sum width 0 @3"/>
                <v:f eqn="sum height 0 @3"/>
                <v:f eqn="sum @0 0 0"/>
                <v:f eqn="sum 0 @0 @0"/>
                <v:f eqn="sum @0 @1 0"/>
                <v:f eqn="sum 0 21600 @0"/>
                <v:f eqn="sum @0 @2 0"/>
              </v:formulas>
              <v:path gradientshapeok="t" o:connecttype="rect" textboxrect="@3,@3,@4,@5"/>
              <v:handles>
                <v:h position="0,@0"/>
              </v:handles>
            </v:shapetype>
            <v:shape id="shape_0" ID="Double Bracket 7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fillcolor="white" stroked="t" o:allowincell="f" style="position:absolute;margin-left:244.2pt;margin-top:15.3pt;width:51.5pt;height:18.75pt;mso-wrap-style:square;v-text-anchor:top;mso-position-horizontal:center;mso-position-horizontal-relative:margin;mso-position-vertical:center" wp14:anchorId="7D4F9E7B" type="_x0000_t185">
              <v:fill o:detectmouseclick="t" type="solid" color2="black"/>
              <v:stroke color="gray" weight="28440" joinstyle="round" endcap="flat"/>
              <v:textbox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295133879"/>
                    </w:sdtPr>
                    <w:sdtContent>
                      <w:p>
                        <w:pPr>
                          <w:pStyle w:val="FrameContents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1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6985" distB="6350" distL="6350" distR="6985" simplePos="0" locked="0" layoutInCell="0" allowOverlap="1" relativeHeight="2" wp14:anchorId="727FC752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635"/>
              <wp:effectExtent l="6350" t="6985" r="6985" b="6350"/>
              <wp:wrapNone/>
              <wp:docPr id="6" name="Straight Arrow Connector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080" cy="72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Straight Arrow Connector 6" path="m0,0l-2147483648,-2147483647e" stroked="t" o:allowincell="f" style="position:absolute;margin-left:52.75pt;margin-top:24.65pt;width:434.45pt;height:0pt;mso-wrap-style:none;v-text-anchor:middle;mso-position-horizontal:center;mso-position-horizontal-relative:margin;mso-position-vertical:center" wp14:anchorId="727FC752" type="_x0000_t32">
              <v:fill o:detectmouseclick="t" on="false"/>
              <v:stroke color="gray" weight="1260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15240" distB="15240" distL="15875" distR="14605" simplePos="0" locked="0" layoutInCell="0" allowOverlap="1" relativeHeight="4" wp14:anchorId="7D4F9E7B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654685" cy="238760"/>
              <wp:effectExtent l="15875" t="15240" r="14605" b="15240"/>
              <wp:wrapNone/>
              <wp:docPr id="7" name="Double Bracket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4840" cy="23868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295133879"/>
                          </w:sdtPr>
                          <w:sdtContent>
                            <w:p>
                              <w:pPr>
                                <w:pStyle w:val="FrameContents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tIns="0" bIns="0" anchor="t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</wp:anchor>
          </w:drawing>
        </mc:Choice>
        <mc:Fallback>
          <w:pict>
            <v:shape id="shape_0" ID="Double Bracket 7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fillcolor="white" stroked="t" o:allowincell="f" style="position:absolute;margin-left:244.2pt;margin-top:15.3pt;width:51.5pt;height:18.75pt;mso-wrap-style:square;v-text-anchor:top;mso-position-horizontal:center;mso-position-horizontal-relative:margin;mso-position-vertical:center" wp14:anchorId="7D4F9E7B" type="_x0000_t185">
              <v:fill o:detectmouseclick="t" type="solid" color2="black"/>
              <v:stroke color="gray" weight="28440" joinstyle="round" endcap="flat"/>
              <v:textbox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295133879"/>
                    </w:sdtPr>
                    <w:sdtContent>
                      <w:p>
                        <w:pPr>
                          <w:pStyle w:val="FrameContents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1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f6650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f6650b"/>
    <w:rPr/>
  </w:style>
  <w:style w:type="character" w:styleId="Hyperlink">
    <w:name w:val="Hyperlink"/>
    <w:basedOn w:val="DefaultParagraphFont"/>
    <w:uiPriority w:val="99"/>
    <w:unhideWhenUsed/>
    <w:rsid w:val="00df04c3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f04c3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b62d1f"/>
    <w:rPr>
      <w:color w:themeColor="followedHyperlink" w:val="954F72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f6650b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f6650b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0414a4"/>
    <w:pPr>
      <w:spacing w:lineRule="auto" w:line="276" w:before="0" w:after="0"/>
      <w:ind w:start="720"/>
      <w:contextualSpacing/>
    </w:pPr>
    <w:rPr>
      <w:rFonts w:ascii="Arial" w:hAnsi="Arial" w:eastAsia="Arial" w:cs="Arial"/>
      <w:lang w:val="en-US"/>
    </w:rPr>
  </w:style>
  <w:style w:type="paragraph" w:styleId="FrameContents">
    <w:name w:val="Frame Contents"/>
    <w:basedOn w:val="Normal"/>
    <w:qFormat/>
    <w:pPr/>
    <w:rPr/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4118</TotalTime>
  <Application>LibreOffice/25.8.1.1$OpenBSD_X86_64 LibreOffice_project/580$Build-1</Application>
  <AppVersion>15.0000</AppVersion>
  <Pages>1</Pages>
  <Words>74</Words>
  <Characters>448</Characters>
  <CharactersWithSpaces>518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2020-02-08T00:51:00Z</dcterms:created>
  <dc:creator>Schwarz, Whittney LaTonia</dc:creator>
  <dc:description/>
  <dc:language>en-US</dc:language>
  <cp:lastModifiedBy/>
  <cp:lastPrinted>2020-03-16T20:46:00Z</cp:lastPrinted>
  <dcterms:modified xsi:type="dcterms:W3CDTF">2026-07-20T00:48:46Z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